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4F2ED" w14:textId="168B57B0" w:rsidR="004C5BF5" w:rsidRPr="004C5BF5" w:rsidRDefault="003926AE" w:rsidP="004C5BF5">
      <w:pPr>
        <w:pBdr>
          <w:top w:val="nil"/>
          <w:left w:val="nil"/>
          <w:bottom w:val="nil"/>
          <w:right w:val="nil"/>
          <w:between w:val="nil"/>
        </w:pBdr>
        <w:spacing w:before="70"/>
        <w:jc w:val="right"/>
        <w:rPr>
          <w:rFonts w:ascii="Times New Roman" w:hAnsi="Times New Roman" w:cs="Times New Roman"/>
          <w:b/>
          <w:color w:val="212121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A198629" wp14:editId="524B0D96">
            <wp:extent cx="6120130" cy="864834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0BFBD" w14:textId="6B68628A" w:rsidR="00317CFE" w:rsidRDefault="00317CFE" w:rsidP="00317CFE">
      <w:pPr>
        <w:pBdr>
          <w:top w:val="nil"/>
          <w:left w:val="nil"/>
          <w:bottom w:val="nil"/>
          <w:right w:val="nil"/>
          <w:between w:val="nil"/>
        </w:pBdr>
        <w:spacing w:before="70"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</w:p>
    <w:p w14:paraId="1E9940C5" w14:textId="78568A1F" w:rsidR="00317CFE" w:rsidRDefault="00317CFE" w:rsidP="00317CFE">
      <w:pPr>
        <w:pBdr>
          <w:top w:val="nil"/>
          <w:left w:val="nil"/>
          <w:bottom w:val="nil"/>
          <w:right w:val="nil"/>
          <w:between w:val="nil"/>
        </w:pBdr>
        <w:spacing w:before="70"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</w:p>
    <w:p w14:paraId="09EB727C" w14:textId="2893A6C3" w:rsidR="00317CFE" w:rsidRDefault="00317CFE" w:rsidP="00317CFE">
      <w:pPr>
        <w:pBdr>
          <w:top w:val="nil"/>
          <w:left w:val="nil"/>
          <w:bottom w:val="nil"/>
          <w:right w:val="nil"/>
          <w:between w:val="nil"/>
        </w:pBdr>
        <w:spacing w:before="70" w:after="0" w:line="240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</w:p>
    <w:p w14:paraId="799847DC" w14:textId="7CE0FAF0" w:rsidR="00563E76" w:rsidRDefault="00563E76" w:rsidP="00895130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hAnsi="Times New Roman" w:cs="Times New Roman"/>
          <w:b/>
          <w:color w:val="212121"/>
          <w:sz w:val="36"/>
          <w:szCs w:val="36"/>
        </w:rPr>
      </w:pPr>
      <w:r w:rsidRPr="00895130">
        <w:rPr>
          <w:rFonts w:ascii="Times New Roman" w:hAnsi="Times New Roman" w:cs="Times New Roman"/>
          <w:b/>
          <w:color w:val="212121"/>
          <w:sz w:val="36"/>
          <w:szCs w:val="36"/>
        </w:rPr>
        <w:t>План внеурочной деятельности НОО на 202</w:t>
      </w:r>
      <w:r w:rsidR="00317CFE">
        <w:rPr>
          <w:rFonts w:ascii="Times New Roman" w:hAnsi="Times New Roman" w:cs="Times New Roman"/>
          <w:b/>
          <w:color w:val="212121"/>
          <w:sz w:val="36"/>
          <w:szCs w:val="36"/>
        </w:rPr>
        <w:t>4</w:t>
      </w:r>
      <w:r w:rsidR="00F00ACC">
        <w:rPr>
          <w:rFonts w:ascii="Times New Roman" w:hAnsi="Times New Roman" w:cs="Times New Roman"/>
          <w:b/>
          <w:color w:val="212121"/>
          <w:sz w:val="36"/>
          <w:szCs w:val="36"/>
        </w:rPr>
        <w:t>-</w:t>
      </w:r>
      <w:r w:rsidRPr="00895130">
        <w:rPr>
          <w:rFonts w:ascii="Times New Roman" w:hAnsi="Times New Roman" w:cs="Times New Roman"/>
          <w:b/>
          <w:color w:val="212121"/>
          <w:sz w:val="36"/>
          <w:szCs w:val="36"/>
        </w:rPr>
        <w:t>202</w:t>
      </w:r>
      <w:r w:rsidR="00317CFE">
        <w:rPr>
          <w:rFonts w:ascii="Times New Roman" w:hAnsi="Times New Roman" w:cs="Times New Roman"/>
          <w:b/>
          <w:color w:val="212121"/>
          <w:sz w:val="36"/>
          <w:szCs w:val="36"/>
        </w:rPr>
        <w:t>5</w:t>
      </w:r>
      <w:r w:rsidR="00895130" w:rsidRPr="00895130">
        <w:rPr>
          <w:rFonts w:ascii="Times New Roman" w:hAnsi="Times New Roman" w:cs="Times New Roman"/>
          <w:b/>
          <w:color w:val="212121"/>
          <w:sz w:val="36"/>
          <w:szCs w:val="36"/>
        </w:rPr>
        <w:br/>
        <w:t xml:space="preserve">в </w:t>
      </w:r>
      <w:r w:rsidR="00F00ACC">
        <w:rPr>
          <w:rFonts w:ascii="Times New Roman" w:hAnsi="Times New Roman" w:cs="Times New Roman"/>
          <w:b/>
          <w:color w:val="212121"/>
          <w:sz w:val="36"/>
          <w:szCs w:val="36"/>
        </w:rPr>
        <w:t>МОУ «</w:t>
      </w:r>
      <w:r w:rsidR="00895130" w:rsidRPr="00895130">
        <w:rPr>
          <w:rFonts w:ascii="Times New Roman" w:hAnsi="Times New Roman" w:cs="Times New Roman"/>
          <w:b/>
          <w:color w:val="212121"/>
          <w:sz w:val="36"/>
          <w:szCs w:val="36"/>
        </w:rPr>
        <w:t>СОШ</w:t>
      </w:r>
      <w:r w:rsidR="00F00ACC">
        <w:rPr>
          <w:rFonts w:ascii="Times New Roman" w:hAnsi="Times New Roman" w:cs="Times New Roman"/>
          <w:b/>
          <w:color w:val="212121"/>
          <w:sz w:val="36"/>
          <w:szCs w:val="36"/>
        </w:rPr>
        <w:t xml:space="preserve"> с. Воскресенское Воскресенского района Саратовской области»</w:t>
      </w:r>
    </w:p>
    <w:p w14:paraId="6209B3FD" w14:textId="77777777" w:rsidR="00CF155B" w:rsidRDefault="00CF155B" w:rsidP="00895130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155B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294ACE7F" w14:textId="416B7BE8" w:rsidR="00E47AAB" w:rsidRPr="00895130" w:rsidRDefault="00E47AAB" w:rsidP="004C5BF5">
      <w:pPr>
        <w:pStyle w:val="a5"/>
        <w:widowControl w:val="0"/>
        <w:autoSpaceDE w:val="0"/>
        <w:autoSpaceDN w:val="0"/>
        <w:spacing w:before="2" w:after="0" w:line="240" w:lineRule="auto"/>
        <w:ind w:left="284" w:right="669" w:firstLine="737"/>
        <w:contextualSpacing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в </w:t>
      </w:r>
      <w:r w:rsidR="00F00ACC"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СОШ</w:t>
      </w:r>
      <w:r w:rsidR="00F00AC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="00F00ACC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.</w:t>
      </w:r>
      <w:r w:rsidR="00F00ACC">
        <w:rPr>
          <w:rFonts w:ascii="Times New Roman" w:eastAsia="SchoolBookSanPin" w:hAnsi="Times New Roman" w:cs="Times New Roman"/>
          <w:sz w:val="24"/>
          <w:szCs w:val="24"/>
        </w:rPr>
        <w:t>Воскресенское</w:t>
      </w:r>
      <w:proofErr w:type="spellEnd"/>
      <w:r w:rsidR="00F00ACC">
        <w:rPr>
          <w:rFonts w:ascii="Times New Roman" w:eastAsia="SchoolBookSanPin" w:hAnsi="Times New Roman" w:cs="Times New Roman"/>
          <w:sz w:val="24"/>
          <w:szCs w:val="24"/>
        </w:rPr>
        <w:t xml:space="preserve"> Воскресенского района Саратовской области</w:t>
      </w:r>
      <w:r w:rsidR="00333F08">
        <w:rPr>
          <w:rFonts w:ascii="Times New Roman" w:eastAsia="SchoolBookSanPin" w:hAnsi="Times New Roman" w:cs="Times New Roman"/>
          <w:sz w:val="24"/>
          <w:szCs w:val="24"/>
        </w:rPr>
        <w:t xml:space="preserve"> имени Героя Советского Союза М.И. </w:t>
      </w:r>
      <w:proofErr w:type="spellStart"/>
      <w:r w:rsidR="00333F08">
        <w:rPr>
          <w:rFonts w:ascii="Times New Roman" w:eastAsia="SchoolBookSanPin" w:hAnsi="Times New Roman" w:cs="Times New Roman"/>
          <w:sz w:val="24"/>
          <w:szCs w:val="24"/>
        </w:rPr>
        <w:t>Читалина</w:t>
      </w:r>
      <w:proofErr w:type="spellEnd"/>
      <w:r w:rsidR="00F00ACC">
        <w:rPr>
          <w:rFonts w:ascii="Times New Roman" w:eastAsia="SchoolBookSanPin" w:hAnsi="Times New Roman" w:cs="Times New Roman"/>
          <w:sz w:val="24"/>
          <w:szCs w:val="24"/>
        </w:rPr>
        <w:t>»</w:t>
      </w:r>
    </w:p>
    <w:p w14:paraId="35E0B2F5" w14:textId="77777777" w:rsidR="00E47AAB" w:rsidRDefault="00E47AAB" w:rsidP="004C5BF5">
      <w:pPr>
        <w:pStyle w:val="a5"/>
        <w:widowControl w:val="0"/>
        <w:autoSpaceDE w:val="0"/>
        <w:autoSpaceDN w:val="0"/>
        <w:spacing w:before="2" w:after="0" w:line="240" w:lineRule="auto"/>
        <w:ind w:left="284" w:right="669" w:firstLine="709"/>
        <w:contextualSpacing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в </w:t>
      </w:r>
      <w:r w:rsidR="00F00ACC"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СОШ </w:t>
      </w:r>
      <w:r w:rsidR="00F00ACC">
        <w:rPr>
          <w:rFonts w:ascii="Times New Roman" w:eastAsia="SchoolBookSanPin" w:hAnsi="Times New Roman" w:cs="Times New Roman"/>
          <w:sz w:val="24"/>
          <w:szCs w:val="24"/>
        </w:rPr>
        <w:t>с. Воскресенское»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осуществляется  посредством различных форм организации, отличных от урочной системы обучения, таких как </w:t>
      </w:r>
      <w:r w:rsidR="00F00ACC">
        <w:rPr>
          <w:rFonts w:ascii="Times New Roman" w:eastAsia="SchoolBookSanPin" w:hAnsi="Times New Roman" w:cs="Times New Roman"/>
          <w:sz w:val="24"/>
          <w:szCs w:val="24"/>
        </w:rPr>
        <w:t xml:space="preserve">кружки,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экскурсии, </w:t>
      </w:r>
      <w:r w:rsidR="00F00ACC">
        <w:rPr>
          <w:rFonts w:ascii="Times New Roman" w:eastAsia="SchoolBookSanPin" w:hAnsi="Times New Roman" w:cs="Times New Roman"/>
          <w:sz w:val="24"/>
          <w:szCs w:val="24"/>
        </w:rPr>
        <w:t xml:space="preserve">спортивные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секции, круглые столы, конференции, олимпиады, конкурсы, соревнования, спортивны</w:t>
      </w:r>
      <w:r w:rsidR="00F00ACC">
        <w:rPr>
          <w:rFonts w:ascii="Times New Roman" w:eastAsia="SchoolBookSanPin" w:hAnsi="Times New Roman" w:cs="Times New Roman"/>
          <w:sz w:val="24"/>
          <w:szCs w:val="24"/>
        </w:rPr>
        <w:t>й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клуб, общественно полезные практики</w:t>
      </w:r>
      <w:r w:rsidR="00F00ACC">
        <w:rPr>
          <w:rFonts w:ascii="Times New Roman" w:eastAsia="SchoolBookSanPin" w:hAnsi="Times New Roman" w:cs="Times New Roman"/>
          <w:sz w:val="24"/>
          <w:szCs w:val="24"/>
        </w:rPr>
        <w:t>, социально- значимые акции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и другое.</w:t>
      </w:r>
      <w:r w:rsidR="00A914A5">
        <w:rPr>
          <w:rFonts w:ascii="Times New Roman" w:eastAsia="SchoolBookSanPin" w:hAnsi="Times New Roman" w:cs="Times New Roman"/>
          <w:sz w:val="24"/>
          <w:szCs w:val="24"/>
        </w:rPr>
        <w:t xml:space="preserve"> Под внеурочной деятельностью понимается образовательная деятельностью понимается образовательная деятельность, направленная на достижение планируемых результатов освоения основных образовательных программ начального общего ,  основного общего и среднего общего образования (Личностные, метапредметные и предметные), осуществляем</w:t>
      </w:r>
      <w:r w:rsidR="000D280D">
        <w:rPr>
          <w:rFonts w:ascii="Times New Roman" w:eastAsia="SchoolBookSanPin" w:hAnsi="Times New Roman" w:cs="Times New Roman"/>
          <w:sz w:val="24"/>
          <w:szCs w:val="24"/>
        </w:rPr>
        <w:t>ая в формах, отличных от урочной.</w:t>
      </w:r>
    </w:p>
    <w:p w14:paraId="083E2C29" w14:textId="77777777" w:rsidR="00725085" w:rsidRPr="00725085" w:rsidRDefault="00725085" w:rsidP="004C5BF5">
      <w:pPr>
        <w:pStyle w:val="a6"/>
        <w:ind w:left="426" w:right="670" w:firstLine="659"/>
        <w:rPr>
          <w:rFonts w:eastAsia="SchoolBookSanPin"/>
          <w:lang w:eastAsia="ru-RU"/>
        </w:rPr>
      </w:pPr>
      <w:r w:rsidRPr="00725085">
        <w:rPr>
          <w:rFonts w:eastAsia="SchoolBookSanPin"/>
          <w:lang w:eastAsia="ru-RU"/>
        </w:rPr>
        <w:t>Организация внеурочной деятельности в МОУ «СОШ с. Воскресенское» в рамках реализации основной образовательной программы начального общего образования опирается на следующие нормативные документы:</w:t>
      </w:r>
    </w:p>
    <w:p w14:paraId="5430DB7D" w14:textId="77777777" w:rsidR="00725085" w:rsidRPr="00725085" w:rsidRDefault="00725085" w:rsidP="004C5BF5">
      <w:pPr>
        <w:pStyle w:val="a5"/>
        <w:widowControl w:val="0"/>
        <w:tabs>
          <w:tab w:val="left" w:pos="1022"/>
        </w:tabs>
        <w:autoSpaceDE w:val="0"/>
        <w:autoSpaceDN w:val="0"/>
        <w:spacing w:after="0" w:line="240" w:lineRule="auto"/>
        <w:ind w:left="426" w:right="667"/>
        <w:contextualSpacing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25085">
        <w:rPr>
          <w:rFonts w:ascii="Times New Roman" w:eastAsia="SchoolBookSanPin" w:hAnsi="Times New Roman" w:cs="Times New Roman"/>
          <w:sz w:val="24"/>
          <w:szCs w:val="24"/>
        </w:rPr>
        <w:t>Федерального закона от 29.12.2012 №273 - ФЗ «Об образовании в Российской Федерации»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(с изменениями)</w:t>
      </w:r>
    </w:p>
    <w:p w14:paraId="716125E5" w14:textId="77777777" w:rsidR="00725085" w:rsidRDefault="00725085" w:rsidP="004C5BF5">
      <w:pPr>
        <w:pStyle w:val="a5"/>
        <w:widowControl w:val="0"/>
        <w:tabs>
          <w:tab w:val="left" w:pos="1022"/>
        </w:tabs>
        <w:autoSpaceDE w:val="0"/>
        <w:autoSpaceDN w:val="0"/>
        <w:spacing w:after="0" w:line="240" w:lineRule="auto"/>
        <w:ind w:left="426" w:right="666"/>
        <w:contextualSpacing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25085">
        <w:rPr>
          <w:rFonts w:ascii="Times New Roman" w:eastAsia="SchoolBookSanPin" w:hAnsi="Times New Roman" w:cs="Times New Roman"/>
          <w:sz w:val="24"/>
          <w:szCs w:val="24"/>
        </w:rPr>
        <w:t>Федеральн</w:t>
      </w:r>
      <w:r w:rsidR="000B1514">
        <w:rPr>
          <w:rFonts w:ascii="Times New Roman" w:eastAsia="SchoolBookSanPin" w:hAnsi="Times New Roman" w:cs="Times New Roman"/>
          <w:sz w:val="24"/>
          <w:szCs w:val="24"/>
        </w:rPr>
        <w:t xml:space="preserve">ый образовательный </w:t>
      </w:r>
      <w:r w:rsidRPr="00725085">
        <w:rPr>
          <w:rFonts w:ascii="Times New Roman" w:eastAsia="SchoolBookSanPin" w:hAnsi="Times New Roman" w:cs="Times New Roman"/>
          <w:sz w:val="24"/>
          <w:szCs w:val="24"/>
        </w:rPr>
        <w:t>стандарт начального общего образования</w:t>
      </w:r>
      <w:r w:rsidR="000B1514">
        <w:rPr>
          <w:rFonts w:ascii="Times New Roman" w:eastAsia="SchoolBookSanPin" w:hAnsi="Times New Roman" w:cs="Times New Roman"/>
          <w:sz w:val="24"/>
          <w:szCs w:val="24"/>
        </w:rPr>
        <w:t>, утвержденный приказом Министерства просвещения Российской Федерации от 31.05.2021г. №286 «Об утверждении федерального государственного образовательного стандарта начального общего образования»;</w:t>
      </w:r>
    </w:p>
    <w:p w14:paraId="36F7BA14" w14:textId="77777777" w:rsidR="000B1514" w:rsidRPr="00725085" w:rsidRDefault="000B1514" w:rsidP="004C5BF5">
      <w:pPr>
        <w:pStyle w:val="a5"/>
        <w:widowControl w:val="0"/>
        <w:tabs>
          <w:tab w:val="left" w:pos="1022"/>
        </w:tabs>
        <w:autoSpaceDE w:val="0"/>
        <w:autoSpaceDN w:val="0"/>
        <w:spacing w:after="0" w:line="240" w:lineRule="auto"/>
        <w:ind w:left="426" w:right="666"/>
        <w:contextualSpacing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25085">
        <w:rPr>
          <w:rFonts w:ascii="Times New Roman" w:eastAsia="SchoolBookSanPin" w:hAnsi="Times New Roman" w:cs="Times New Roman"/>
          <w:sz w:val="24"/>
          <w:szCs w:val="24"/>
        </w:rPr>
        <w:t>Федеральн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ый образовательный </w:t>
      </w:r>
      <w:r w:rsidRPr="00725085">
        <w:rPr>
          <w:rFonts w:ascii="Times New Roman" w:eastAsia="SchoolBookSanPin" w:hAnsi="Times New Roman" w:cs="Times New Roman"/>
          <w:sz w:val="24"/>
          <w:szCs w:val="24"/>
        </w:rPr>
        <w:t xml:space="preserve">стандарт </w:t>
      </w:r>
      <w:r>
        <w:rPr>
          <w:rFonts w:ascii="Times New Roman" w:eastAsia="SchoolBookSanPin" w:hAnsi="Times New Roman" w:cs="Times New Roman"/>
          <w:sz w:val="24"/>
          <w:szCs w:val="24"/>
        </w:rPr>
        <w:t>основн</w:t>
      </w:r>
      <w:r w:rsidRPr="00725085">
        <w:rPr>
          <w:rFonts w:ascii="Times New Roman" w:eastAsia="SchoolBookSanPin" w:hAnsi="Times New Roman" w:cs="Times New Roman"/>
          <w:sz w:val="24"/>
          <w:szCs w:val="24"/>
        </w:rPr>
        <w:t>ого общего образования</w:t>
      </w:r>
      <w:r>
        <w:rPr>
          <w:rFonts w:ascii="Times New Roman" w:eastAsia="SchoolBookSanPin" w:hAnsi="Times New Roman" w:cs="Times New Roman"/>
          <w:sz w:val="24"/>
          <w:szCs w:val="24"/>
        </w:rPr>
        <w:t>, утвержденный приказом Министерства просвещения Российской Федерации от 31.05.2021г. №286 «Об утверждении федерального государственного образовательного стандарта основного общего образования»;</w:t>
      </w:r>
    </w:p>
    <w:p w14:paraId="58AA5CB8" w14:textId="77777777" w:rsidR="00725085" w:rsidRPr="00725085" w:rsidRDefault="00725085" w:rsidP="004C5BF5">
      <w:pPr>
        <w:pStyle w:val="a5"/>
        <w:widowControl w:val="0"/>
        <w:tabs>
          <w:tab w:val="left" w:pos="1022"/>
        </w:tabs>
        <w:autoSpaceDE w:val="0"/>
        <w:autoSpaceDN w:val="0"/>
        <w:spacing w:before="2" w:after="0" w:line="240" w:lineRule="auto"/>
        <w:ind w:left="426" w:right="669"/>
        <w:contextualSpacing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25085">
        <w:rPr>
          <w:rFonts w:ascii="Times New Roman" w:eastAsia="SchoolBookSanPi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</w:t>
      </w:r>
    </w:p>
    <w:p w14:paraId="1AB3D550" w14:textId="77777777" w:rsidR="00725085" w:rsidRPr="00725085" w:rsidRDefault="00725085" w:rsidP="004C5BF5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426" w:right="665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25085">
        <w:rPr>
          <w:rFonts w:ascii="Times New Roman" w:eastAsia="SchoolBookSanPi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28.01.2021 № 2 СанПиН 1.2.3685-21 «Об утверждении СанПиН 1.2.3685-21</w:t>
      </w:r>
    </w:p>
    <w:p w14:paraId="000B2912" w14:textId="77777777" w:rsidR="00725085" w:rsidRPr="00725085" w:rsidRDefault="00725085" w:rsidP="004C5BF5">
      <w:pPr>
        <w:pStyle w:val="a6"/>
        <w:ind w:left="426" w:right="666"/>
        <w:rPr>
          <w:rFonts w:eastAsia="SchoolBookSanPin"/>
          <w:lang w:eastAsia="ru-RU"/>
        </w:rPr>
      </w:pPr>
      <w:r w:rsidRPr="00725085">
        <w:rPr>
          <w:rFonts w:eastAsia="SchoolBookSanPin"/>
          <w:lang w:eastAsia="ru-RU"/>
        </w:rP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7334432" w14:textId="77777777" w:rsidR="00725085" w:rsidRPr="00725085" w:rsidRDefault="00725085" w:rsidP="004C5BF5">
      <w:pPr>
        <w:pStyle w:val="a5"/>
        <w:widowControl w:val="0"/>
        <w:tabs>
          <w:tab w:val="left" w:pos="1022"/>
        </w:tabs>
        <w:autoSpaceDE w:val="0"/>
        <w:autoSpaceDN w:val="0"/>
        <w:spacing w:after="0" w:line="240" w:lineRule="auto"/>
        <w:ind w:left="426" w:right="667"/>
        <w:contextualSpacing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25085">
        <w:rPr>
          <w:rFonts w:ascii="Times New Roman" w:eastAsia="SchoolBookSanPin" w:hAnsi="Times New Roman" w:cs="Times New Roman"/>
          <w:sz w:val="24"/>
          <w:szCs w:val="24"/>
        </w:rPr>
        <w:t>Письма Департамента общего образования Министерства образования и науки Российской Федерации от 12.05.2011 г. № 03-296 «Об организации внеурочной деятельности при введении Федерального образовательного стандарта общего образования»;</w:t>
      </w:r>
    </w:p>
    <w:p w14:paraId="14CC15E6" w14:textId="77777777" w:rsidR="00725085" w:rsidRPr="00725085" w:rsidRDefault="00725085" w:rsidP="004C5BF5">
      <w:pPr>
        <w:pStyle w:val="a5"/>
        <w:widowControl w:val="0"/>
        <w:tabs>
          <w:tab w:val="left" w:pos="1022"/>
        </w:tabs>
        <w:autoSpaceDE w:val="0"/>
        <w:autoSpaceDN w:val="0"/>
        <w:spacing w:after="0" w:line="240" w:lineRule="auto"/>
        <w:ind w:left="426" w:right="665"/>
        <w:contextualSpacing w:val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25085">
        <w:rPr>
          <w:rFonts w:ascii="Times New Roman" w:eastAsia="SchoolBookSanPin" w:hAnsi="Times New Roman" w:cs="Times New Roman"/>
          <w:sz w:val="24"/>
          <w:szCs w:val="24"/>
        </w:rPr>
        <w:t xml:space="preserve">Письма Минобрнауки России от 18.08.2017г. № 09-1672 «О направлении методических рекомендаций по уточнению понятия и содержания внеурочной </w:t>
      </w:r>
      <w:r w:rsidRPr="00725085">
        <w:rPr>
          <w:rFonts w:ascii="Times New Roman" w:eastAsia="SchoolBookSanPin" w:hAnsi="Times New Roman" w:cs="Times New Roman"/>
          <w:sz w:val="24"/>
          <w:szCs w:val="24"/>
        </w:rPr>
        <w:lastRenderedPageBreak/>
        <w:t>деятельности в рамках реализации основных образовательных программ, в том числе в части проектной деятельности»;</w:t>
      </w:r>
    </w:p>
    <w:p w14:paraId="7470D099" w14:textId="77777777" w:rsidR="00725085" w:rsidRPr="00725085" w:rsidRDefault="003F2A17" w:rsidP="00333F08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426" w:right="666" w:firstLine="425"/>
        <w:jc w:val="both"/>
        <w:rPr>
          <w:rFonts w:ascii="Times New Roman" w:eastAsia="SchoolBookSanPin" w:hAnsi="Times New Roman" w:cs="Times New Roman"/>
          <w:sz w:val="24"/>
          <w:szCs w:val="24"/>
        </w:rPr>
      </w:pPr>
      <w:hyperlink r:id="rId6">
        <w:r w:rsidR="00725085" w:rsidRPr="00725085">
          <w:rPr>
            <w:rFonts w:ascii="Times New Roman" w:eastAsia="SchoolBookSanPin" w:hAnsi="Times New Roman" w:cs="Times New Roman"/>
            <w:sz w:val="24"/>
            <w:szCs w:val="24"/>
          </w:rPr>
          <w:t xml:space="preserve">Письма </w:t>
        </w:r>
        <w:proofErr w:type="spellStart"/>
        <w:r w:rsidR="00725085" w:rsidRPr="00725085">
          <w:rPr>
            <w:rFonts w:ascii="Times New Roman" w:eastAsia="SchoolBookSanPin" w:hAnsi="Times New Roman" w:cs="Times New Roman"/>
            <w:sz w:val="24"/>
            <w:szCs w:val="24"/>
          </w:rPr>
          <w:t>Минпросвещения</w:t>
        </w:r>
        <w:proofErr w:type="spellEnd"/>
        <w:r w:rsidR="00725085" w:rsidRPr="00725085">
          <w:rPr>
            <w:rFonts w:ascii="Times New Roman" w:eastAsia="SchoolBookSanPin" w:hAnsi="Times New Roman" w:cs="Times New Roman"/>
            <w:sz w:val="24"/>
            <w:szCs w:val="24"/>
          </w:rPr>
          <w:t xml:space="preserve"> России от 05.07.2022 г. № ТВ-1290/03 «О направлении</w:t>
        </w:r>
      </w:hyperlink>
      <w:r w:rsidR="00725085" w:rsidRPr="0072508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hyperlink r:id="rId7">
        <w:r w:rsidR="00725085" w:rsidRPr="00725085">
          <w:rPr>
            <w:rFonts w:ascii="Times New Roman" w:eastAsia="SchoolBookSanPin" w:hAnsi="Times New Roman" w:cs="Times New Roman"/>
            <w:sz w:val="24"/>
            <w:szCs w:val="24"/>
          </w:rPr>
          <w:t>методических рекомендаций</w:t>
        </w:r>
      </w:hyperlink>
      <w:r w:rsidR="00725085" w:rsidRPr="00725085">
        <w:rPr>
          <w:rFonts w:ascii="Times New Roman" w:eastAsia="SchoolBookSanPin" w:hAnsi="Times New Roman" w:cs="Times New Roman"/>
          <w:sz w:val="24"/>
          <w:szCs w:val="24"/>
        </w:rPr>
        <w:t xml:space="preserve">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14:paraId="26FF78B1" w14:textId="77777777" w:rsidR="00725085" w:rsidRPr="007A1495" w:rsidRDefault="00725085" w:rsidP="00333F08">
      <w:pPr>
        <w:pStyle w:val="a5"/>
        <w:widowControl w:val="0"/>
        <w:autoSpaceDE w:val="0"/>
        <w:autoSpaceDN w:val="0"/>
        <w:spacing w:before="73" w:after="0" w:line="240" w:lineRule="auto"/>
        <w:ind w:left="426" w:right="667" w:firstLine="425"/>
        <w:contextualSpacing w:val="0"/>
        <w:rPr>
          <w:rFonts w:ascii="Times New Roman" w:eastAsia="SchoolBookSanPin" w:hAnsi="Times New Roman" w:cs="Times New Roman"/>
          <w:sz w:val="24"/>
          <w:szCs w:val="24"/>
        </w:rPr>
      </w:pPr>
      <w:r w:rsidRPr="000B1514">
        <w:rPr>
          <w:rFonts w:ascii="Times New Roman" w:eastAsia="SchoolBookSanPin" w:hAnsi="Times New Roman" w:cs="Times New Roman"/>
          <w:sz w:val="24"/>
          <w:szCs w:val="24"/>
        </w:rPr>
        <w:t xml:space="preserve">Письма Департамента государственной политики и управления в сфере общего образования </w:t>
      </w:r>
      <w:proofErr w:type="spellStart"/>
      <w:r w:rsidRPr="000B1514">
        <w:rPr>
          <w:rFonts w:ascii="Times New Roman" w:eastAsia="SchoolBookSanPin" w:hAnsi="Times New Roman" w:cs="Times New Roman"/>
          <w:sz w:val="24"/>
          <w:szCs w:val="24"/>
        </w:rPr>
        <w:t>Минпросвещения</w:t>
      </w:r>
      <w:proofErr w:type="spellEnd"/>
      <w:r w:rsidRPr="000B1514">
        <w:rPr>
          <w:rFonts w:ascii="Times New Roman" w:eastAsia="SchoolBookSanPin" w:hAnsi="Times New Roman" w:cs="Times New Roman"/>
          <w:sz w:val="24"/>
          <w:szCs w:val="24"/>
        </w:rPr>
        <w:t xml:space="preserve"> России от 17.06.2022 № 03-871 «Об организации занятий</w:t>
      </w:r>
      <w:r w:rsidR="007A14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A1495">
        <w:rPr>
          <w:rFonts w:ascii="Times New Roman" w:eastAsia="SchoolBookSanPin" w:hAnsi="Times New Roman" w:cs="Times New Roman"/>
          <w:sz w:val="24"/>
          <w:szCs w:val="24"/>
        </w:rPr>
        <w:t>«Разговоры о важном»;</w:t>
      </w:r>
    </w:p>
    <w:p w14:paraId="31C5E290" w14:textId="77777777" w:rsidR="00725085" w:rsidRPr="000B1514" w:rsidRDefault="00725085" w:rsidP="00333F08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426" w:right="668" w:firstLine="567"/>
        <w:rPr>
          <w:rFonts w:ascii="Times New Roman" w:eastAsia="SchoolBookSanPin" w:hAnsi="Times New Roman" w:cs="Times New Roman"/>
          <w:sz w:val="24"/>
          <w:szCs w:val="24"/>
        </w:rPr>
      </w:pPr>
      <w:r w:rsidRPr="000B1514">
        <w:rPr>
          <w:rFonts w:ascii="Times New Roman" w:eastAsia="SchoolBookSanPin" w:hAnsi="Times New Roman" w:cs="Times New Roman"/>
          <w:sz w:val="24"/>
          <w:szCs w:val="24"/>
        </w:rPr>
        <w:t>Устава муниципального общеобразовательного учреждения «СОШ с. Воскресенское»;</w:t>
      </w:r>
    </w:p>
    <w:p w14:paraId="0F917400" w14:textId="77777777" w:rsidR="00725085" w:rsidRPr="000B1514" w:rsidRDefault="00725085" w:rsidP="004C5BF5">
      <w:pPr>
        <w:pStyle w:val="a5"/>
        <w:widowControl w:val="0"/>
        <w:tabs>
          <w:tab w:val="left" w:pos="1022"/>
        </w:tabs>
        <w:autoSpaceDE w:val="0"/>
        <w:autoSpaceDN w:val="0"/>
        <w:spacing w:after="0" w:line="240" w:lineRule="auto"/>
        <w:ind w:left="1021"/>
        <w:contextualSpacing w:val="0"/>
        <w:rPr>
          <w:rFonts w:ascii="Times New Roman" w:eastAsia="SchoolBookSanPin" w:hAnsi="Times New Roman" w:cs="Times New Roman"/>
          <w:sz w:val="24"/>
          <w:szCs w:val="24"/>
        </w:rPr>
      </w:pPr>
      <w:r w:rsidRPr="000B1514">
        <w:rPr>
          <w:rFonts w:ascii="Times New Roman" w:eastAsia="SchoolBookSanPin" w:hAnsi="Times New Roman" w:cs="Times New Roman"/>
          <w:sz w:val="24"/>
          <w:szCs w:val="24"/>
        </w:rPr>
        <w:t>Основной образовательной программы начального общего образования МОУ «СОШ с. Воскресенское».</w:t>
      </w:r>
    </w:p>
    <w:p w14:paraId="5A1BD4A1" w14:textId="77777777" w:rsidR="00725085" w:rsidRDefault="00725085" w:rsidP="004C5BF5">
      <w:pPr>
        <w:pStyle w:val="a6"/>
        <w:ind w:right="662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 общего образования реализуется образовательной организацией, в том числе и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 Под внеурочной деятельностью, в рамках реализации ФГОС НОО. 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осуществляемую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формах,</w:t>
      </w:r>
      <w:r>
        <w:rPr>
          <w:spacing w:val="-12"/>
        </w:rPr>
        <w:t xml:space="preserve"> </w:t>
      </w:r>
      <w:r>
        <w:t>отличных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классно-</w:t>
      </w:r>
      <w:r>
        <w:rPr>
          <w:spacing w:val="-57"/>
        </w:rPr>
        <w:t xml:space="preserve"> </w:t>
      </w:r>
      <w:r>
        <w:t>урочной, и направленную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78B8F9E7" w14:textId="77777777" w:rsidR="00725085" w:rsidRDefault="00725085" w:rsidP="004C5BF5">
      <w:pPr>
        <w:pStyle w:val="a6"/>
        <w:spacing w:before="1"/>
        <w:ind w:right="672" w:firstLine="707"/>
      </w:pPr>
      <w:r>
        <w:t>Система внеурочной воспитательной работы представляет собой единство целей,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принципов, содержания,</w:t>
      </w:r>
      <w:r>
        <w:rPr>
          <w:spacing w:val="-1"/>
        </w:rPr>
        <w:t xml:space="preserve"> </w:t>
      </w:r>
      <w:r>
        <w:t>форм и методов</w:t>
      </w:r>
      <w:r>
        <w:rPr>
          <w:spacing w:val="-2"/>
        </w:rPr>
        <w:t xml:space="preserve"> </w:t>
      </w:r>
      <w:r>
        <w:t>деятельности.</w:t>
      </w:r>
    </w:p>
    <w:p w14:paraId="6B5815D1" w14:textId="77777777" w:rsidR="00725085" w:rsidRDefault="00725085" w:rsidP="004C5BF5">
      <w:pPr>
        <w:pStyle w:val="a6"/>
        <w:ind w:right="666"/>
      </w:pPr>
      <w:r>
        <w:t>Цель внеурочной деятельности: создание условий для выявления и развития способностей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свободного</w:t>
      </w:r>
      <w:r>
        <w:rPr>
          <w:spacing w:val="-9"/>
        </w:rPr>
        <w:t xml:space="preserve"> </w:t>
      </w:r>
      <w:r>
        <w:t>выбора,</w:t>
      </w:r>
      <w:r>
        <w:rPr>
          <w:spacing w:val="-8"/>
        </w:rPr>
        <w:t xml:space="preserve"> </w:t>
      </w:r>
      <w:r>
        <w:t>постижения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9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 традиций.</w:t>
      </w:r>
    </w:p>
    <w:p w14:paraId="2D49D95B" w14:textId="77777777" w:rsidR="00725085" w:rsidRDefault="00725085" w:rsidP="004C5BF5">
      <w:pPr>
        <w:pStyle w:val="a6"/>
        <w:ind w:right="670"/>
      </w:pP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получении</w:t>
      </w:r>
      <w:r>
        <w:rPr>
          <w:spacing w:val="-10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образования:</w:t>
      </w:r>
    </w:p>
    <w:p w14:paraId="0524373A" w14:textId="77777777" w:rsidR="00725085" w:rsidRPr="00677B98" w:rsidRDefault="00725085" w:rsidP="004C5BF5">
      <w:pPr>
        <w:pStyle w:val="a5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7B98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выявить интересы, склонности, способности, возможности обучающихся по отношению к различным видам деятельности;</w:t>
      </w:r>
    </w:p>
    <w:p w14:paraId="59676444" w14:textId="77777777" w:rsidR="00725085" w:rsidRPr="00677B98" w:rsidRDefault="00725085" w:rsidP="004C5BF5">
      <w:pPr>
        <w:pStyle w:val="a5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67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7B98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организовать общественно полезную и досуговую деятельность обучающихся совместно с учреждениями дополнительного образования, культуры и спорта;</w:t>
      </w:r>
    </w:p>
    <w:p w14:paraId="6E7E6762" w14:textId="77777777" w:rsidR="00725085" w:rsidRPr="00677B98" w:rsidRDefault="00725085" w:rsidP="004C5BF5">
      <w:pPr>
        <w:pStyle w:val="a5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7B9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создать условия для индивидуального развития обучающихся в избранной сфере внеурочной деятельности;</w:t>
      </w:r>
    </w:p>
    <w:p w14:paraId="0250FCE9" w14:textId="77777777" w:rsidR="00725085" w:rsidRPr="00677B98" w:rsidRDefault="00725085" w:rsidP="004C5BF5">
      <w:pPr>
        <w:pStyle w:val="a5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67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7B98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сформировать систему знаний, умений, навыков в избранном направлении деятельности с учетом возрастных и индивидуальных особенностей обучающихся;</w:t>
      </w:r>
    </w:p>
    <w:p w14:paraId="7803361B" w14:textId="77777777" w:rsidR="00725085" w:rsidRPr="00677B98" w:rsidRDefault="00725085" w:rsidP="004C5BF5">
      <w:pPr>
        <w:pStyle w:val="a5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7B98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обеспечить благоприятную адаптацию ребенка в начальной школе;</w:t>
      </w:r>
    </w:p>
    <w:p w14:paraId="2E3FA43F" w14:textId="77777777" w:rsidR="00725085" w:rsidRPr="00677B98" w:rsidRDefault="00725085" w:rsidP="004C5BF5">
      <w:pPr>
        <w:pStyle w:val="a5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7B98">
        <w:rPr>
          <w:rFonts w:ascii="Times New Roman" w:eastAsia="Times New Roman" w:hAnsi="Times New Roman" w:cs="Times New Roman"/>
          <w:sz w:val="24"/>
          <w:szCs w:val="24"/>
          <w:lang w:eastAsia="en-US"/>
        </w:rPr>
        <w:t>оптимизировать учебную нагрузку обучающихся;</w:t>
      </w:r>
    </w:p>
    <w:p w14:paraId="5A8CC7CC" w14:textId="77777777" w:rsidR="00725085" w:rsidRPr="00677B98" w:rsidRDefault="00725085" w:rsidP="004C5BF5">
      <w:pPr>
        <w:pStyle w:val="a5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right="67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7B9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развивать опыт творческой деятельности, творческих способностей, неформального общения, взаимодействия, сотрудничества;</w:t>
      </w:r>
    </w:p>
    <w:p w14:paraId="65D9BED0" w14:textId="77777777" w:rsidR="00725085" w:rsidRPr="00677B98" w:rsidRDefault="00725085" w:rsidP="004C5BF5">
      <w:pPr>
        <w:pStyle w:val="a5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7B98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расширить рамки общения обучающихся с социумом.</w:t>
      </w:r>
    </w:p>
    <w:p w14:paraId="6D7A2C5E" w14:textId="77777777" w:rsidR="00725085" w:rsidRDefault="00725085" w:rsidP="004C5BF5">
      <w:pPr>
        <w:pStyle w:val="a6"/>
        <w:jc w:val="left"/>
      </w:pPr>
      <w:r>
        <w:t>Принципы</w:t>
      </w:r>
      <w:r w:rsidRPr="007A1495">
        <w:t xml:space="preserve"> </w:t>
      </w:r>
      <w:r>
        <w:t>организации</w:t>
      </w:r>
      <w:r w:rsidRPr="007A1495">
        <w:t xml:space="preserve"> </w:t>
      </w:r>
      <w:r>
        <w:t>внеурочной</w:t>
      </w:r>
      <w:r w:rsidRPr="007A1495">
        <w:t xml:space="preserve"> </w:t>
      </w:r>
      <w:r>
        <w:t>деятельности</w:t>
      </w:r>
      <w:r w:rsidRPr="007A1495">
        <w:t xml:space="preserve"> </w:t>
      </w:r>
      <w:r>
        <w:t>в</w:t>
      </w:r>
      <w:r w:rsidRPr="007A1495">
        <w:t xml:space="preserve"> </w:t>
      </w:r>
      <w:r>
        <w:t>МОУ</w:t>
      </w:r>
      <w:r w:rsidRPr="007A1495">
        <w:t xml:space="preserve"> </w:t>
      </w:r>
      <w:r>
        <w:t>«СОШ с. Воскресенское»:</w:t>
      </w:r>
    </w:p>
    <w:p w14:paraId="03050731" w14:textId="77777777" w:rsidR="00725085" w:rsidRPr="007A1495" w:rsidRDefault="00725085" w:rsidP="004C5BF5">
      <w:pPr>
        <w:pStyle w:val="a5"/>
        <w:widowControl w:val="0"/>
        <w:numPr>
          <w:ilvl w:val="0"/>
          <w:numId w:val="4"/>
        </w:numPr>
        <w:tabs>
          <w:tab w:val="left" w:pos="819"/>
        </w:tabs>
        <w:autoSpaceDE w:val="0"/>
        <w:autoSpaceDN w:val="0"/>
        <w:spacing w:after="0" w:line="240" w:lineRule="auto"/>
        <w:ind w:right="671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149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соответствие возрастным особенностям обучающихся, преемственность с технологиями учебной деятельности;</w:t>
      </w:r>
    </w:p>
    <w:p w14:paraId="72F18BC9" w14:textId="77777777" w:rsidR="00725085" w:rsidRPr="007A1495" w:rsidRDefault="00725085" w:rsidP="004C5BF5">
      <w:pPr>
        <w:pStyle w:val="a5"/>
        <w:widowControl w:val="0"/>
        <w:numPr>
          <w:ilvl w:val="0"/>
          <w:numId w:val="4"/>
        </w:numPr>
        <w:tabs>
          <w:tab w:val="left" w:pos="802"/>
        </w:tabs>
        <w:autoSpaceDE w:val="0"/>
        <w:autoSpaceDN w:val="0"/>
        <w:spacing w:after="0" w:line="240" w:lineRule="auto"/>
        <w:ind w:left="801" w:hanging="140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149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опора на традиции и положительный опыт организации кружковой работы в школе;</w:t>
      </w:r>
    </w:p>
    <w:p w14:paraId="378C8593" w14:textId="77777777" w:rsidR="00725085" w:rsidRPr="007A1495" w:rsidRDefault="00725085" w:rsidP="004C5BF5">
      <w:pPr>
        <w:pStyle w:val="a5"/>
        <w:widowControl w:val="0"/>
        <w:numPr>
          <w:ilvl w:val="0"/>
          <w:numId w:val="4"/>
        </w:numPr>
        <w:tabs>
          <w:tab w:val="left" w:pos="802"/>
        </w:tabs>
        <w:autoSpaceDE w:val="0"/>
        <w:autoSpaceDN w:val="0"/>
        <w:spacing w:after="0" w:line="240" w:lineRule="auto"/>
        <w:ind w:left="801" w:hanging="140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149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опора на ценности воспитательной системы школы;</w:t>
      </w:r>
    </w:p>
    <w:p w14:paraId="24ED2402" w14:textId="77777777" w:rsidR="00725085" w:rsidRPr="007A1495" w:rsidRDefault="00725085" w:rsidP="004C5BF5">
      <w:pPr>
        <w:pStyle w:val="a5"/>
        <w:widowControl w:val="0"/>
        <w:numPr>
          <w:ilvl w:val="0"/>
          <w:numId w:val="4"/>
        </w:numPr>
        <w:tabs>
          <w:tab w:val="left" w:pos="802"/>
        </w:tabs>
        <w:autoSpaceDE w:val="0"/>
        <w:autoSpaceDN w:val="0"/>
        <w:spacing w:after="0" w:line="240" w:lineRule="auto"/>
        <w:ind w:left="801" w:hanging="140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1495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свободный выбор на основе личных интересов и склонностей ребенка;</w:t>
      </w:r>
    </w:p>
    <w:p w14:paraId="388B1EC5" w14:textId="77777777" w:rsidR="00725085" w:rsidRPr="007A1495" w:rsidRDefault="00725085" w:rsidP="004C5BF5">
      <w:pPr>
        <w:pStyle w:val="a5"/>
        <w:widowControl w:val="0"/>
        <w:numPr>
          <w:ilvl w:val="0"/>
          <w:numId w:val="4"/>
        </w:numPr>
        <w:tabs>
          <w:tab w:val="left" w:pos="888"/>
        </w:tabs>
        <w:autoSpaceDE w:val="0"/>
        <w:autoSpaceDN w:val="0"/>
        <w:spacing w:after="0" w:line="240" w:lineRule="auto"/>
        <w:ind w:right="67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1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принцип </w:t>
      </w:r>
      <w:proofErr w:type="spellStart"/>
      <w:r w:rsidRPr="007A1495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межведомственности</w:t>
      </w:r>
      <w:proofErr w:type="spellEnd"/>
      <w:r w:rsidRPr="007A1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учитывающий координацию деятельности педагогов дополнительного образования, учителей, классных руководителей, </w:t>
      </w:r>
      <w:r w:rsidRPr="007A149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психологов и позволяющий получить всестороннюю характеристику образовательного, нравственного, социального, физического здоровья детей.</w:t>
      </w:r>
    </w:p>
    <w:p w14:paraId="4C282E54" w14:textId="77777777" w:rsidR="00725085" w:rsidRDefault="00725085" w:rsidP="004C5BF5">
      <w:pPr>
        <w:pStyle w:val="a6"/>
        <w:spacing w:before="1"/>
        <w:ind w:right="665" w:firstLine="707"/>
      </w:pPr>
      <w:r>
        <w:t>В</w:t>
      </w:r>
      <w:r w:rsidRPr="007A1495">
        <w:t xml:space="preserve"> школе </w:t>
      </w:r>
      <w:r>
        <w:t>используется</w:t>
      </w:r>
      <w:r w:rsidRPr="007A1495">
        <w:t xml:space="preserve"> </w:t>
      </w:r>
      <w:r>
        <w:t>оптимизационная</w:t>
      </w:r>
      <w:r w:rsidRPr="007A1495">
        <w:t xml:space="preserve"> </w:t>
      </w:r>
      <w:r>
        <w:t>модель</w:t>
      </w:r>
      <w:r w:rsidRPr="007A1495">
        <w:t xml:space="preserve"> </w:t>
      </w:r>
      <w:r>
        <w:t>организации</w:t>
      </w:r>
      <w:r w:rsidRPr="007A1495">
        <w:t xml:space="preserve"> </w:t>
      </w:r>
      <w:r>
        <w:t>внеурочной</w:t>
      </w:r>
      <w:r w:rsidRPr="007A1495">
        <w:t xml:space="preserve"> </w:t>
      </w:r>
      <w:r>
        <w:t>деятельности, модель внеурочной деятельности на основе оптимизации всех внутренних</w:t>
      </w:r>
      <w:r w:rsidRPr="007A1495">
        <w:t xml:space="preserve"> </w:t>
      </w:r>
      <w:r>
        <w:t>ресурсов</w:t>
      </w:r>
      <w:r w:rsidRPr="007A1495">
        <w:t xml:space="preserve"> </w:t>
      </w:r>
      <w:r>
        <w:t>образовательного</w:t>
      </w:r>
      <w:r w:rsidRPr="007A1495">
        <w:t xml:space="preserve"> </w:t>
      </w:r>
      <w:r>
        <w:t>учреждения.</w:t>
      </w:r>
      <w:r w:rsidRPr="007A1495">
        <w:t xml:space="preserve"> </w:t>
      </w:r>
      <w:r>
        <w:t>В</w:t>
      </w:r>
      <w:r w:rsidRPr="007A1495">
        <w:t xml:space="preserve"> </w:t>
      </w:r>
      <w:r>
        <w:t>ее</w:t>
      </w:r>
      <w:r w:rsidRPr="007A1495">
        <w:t xml:space="preserve"> </w:t>
      </w:r>
      <w:r>
        <w:t>реализации</w:t>
      </w:r>
      <w:r w:rsidRPr="007A1495">
        <w:t xml:space="preserve"> </w:t>
      </w:r>
      <w:r>
        <w:t>принимают</w:t>
      </w:r>
      <w:r w:rsidRPr="007A1495">
        <w:t xml:space="preserve"> </w:t>
      </w:r>
      <w:r>
        <w:t>участие</w:t>
      </w:r>
      <w:r w:rsidRPr="007A1495">
        <w:t xml:space="preserve"> </w:t>
      </w:r>
      <w:r>
        <w:t>педагогические работники школы (учителя начальных классов, учителя старших классов,</w:t>
      </w:r>
      <w:r w:rsidRPr="007A1495">
        <w:t xml:space="preserve"> </w:t>
      </w:r>
      <w:r>
        <w:t>педагоги</w:t>
      </w:r>
      <w:r w:rsidRPr="007A1495">
        <w:t xml:space="preserve"> </w:t>
      </w:r>
      <w:r>
        <w:t>дополнительного</w:t>
      </w:r>
      <w:r w:rsidRPr="007A1495">
        <w:t xml:space="preserve"> </w:t>
      </w:r>
      <w:r>
        <w:t>образования,</w:t>
      </w:r>
      <w:r w:rsidRPr="007A1495">
        <w:t xml:space="preserve"> </w:t>
      </w:r>
      <w:r>
        <w:t>педагог-психолог</w:t>
      </w:r>
      <w:r w:rsidRPr="007A1495">
        <w:t xml:space="preserve"> </w:t>
      </w:r>
      <w:r>
        <w:t>и</w:t>
      </w:r>
      <w:r w:rsidRPr="007A1495">
        <w:t xml:space="preserve"> </w:t>
      </w:r>
      <w:r>
        <w:t>другие).</w:t>
      </w:r>
    </w:p>
    <w:p w14:paraId="3C862049" w14:textId="77777777" w:rsidR="00E47AAB" w:rsidRPr="00895130" w:rsidRDefault="00E47AAB" w:rsidP="004C5BF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Общий объем внеурочной деятельности в </w:t>
      </w:r>
      <w:r w:rsidR="002C122C"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СОШ  </w:t>
      </w:r>
      <w:r w:rsidR="002C122C">
        <w:rPr>
          <w:rFonts w:ascii="Times New Roman" w:eastAsia="SchoolBookSanPin" w:hAnsi="Times New Roman" w:cs="Times New Roman"/>
          <w:sz w:val="24"/>
          <w:szCs w:val="24"/>
        </w:rPr>
        <w:t xml:space="preserve">с. Воскресенское»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не превышает 10 часов в неделю.</w:t>
      </w:r>
    </w:p>
    <w:p w14:paraId="00916D36" w14:textId="02CA0A83" w:rsidR="00E47AAB" w:rsidRPr="00895130" w:rsidRDefault="00E47AAB" w:rsidP="004C5BF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Один час в неделю </w:t>
      </w:r>
      <w:r w:rsidR="00333F08" w:rsidRPr="00895130">
        <w:rPr>
          <w:rFonts w:ascii="Times New Roman" w:eastAsia="SchoolBookSanPin" w:hAnsi="Times New Roman" w:cs="Times New Roman"/>
          <w:sz w:val="24"/>
          <w:szCs w:val="24"/>
        </w:rPr>
        <w:t>отводится на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внеурочное занятие «Разговоры о важном». </w:t>
      </w:r>
    </w:p>
    <w:p w14:paraId="6617582D" w14:textId="77777777" w:rsidR="00E47AAB" w:rsidRPr="00895130" w:rsidRDefault="00E47AAB" w:rsidP="004C5BF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Основной формат внеурочных занятий «Разговоры о важном» – разговор и (или) беседа с обучающимися. Основные темы занятий связаны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и повседневной культуре поведения, доброжелательным отношением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>к окружающим и ответственным отношением к собственным поступкам</w:t>
      </w:r>
    </w:p>
    <w:p w14:paraId="289EB2F5" w14:textId="65CD609B" w:rsidR="00C8131C" w:rsidRPr="00895130" w:rsidRDefault="00C8131C" w:rsidP="004C5BF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333F08" w:rsidRPr="00895130">
        <w:rPr>
          <w:rFonts w:ascii="Times New Roman" w:eastAsia="SchoolBookSanPin" w:hAnsi="Times New Roman" w:cs="Times New Roman"/>
          <w:sz w:val="24"/>
          <w:szCs w:val="24"/>
        </w:rPr>
        <w:t>школы в МОУ</w:t>
      </w:r>
      <w:r w:rsidR="002C122C">
        <w:rPr>
          <w:rFonts w:ascii="Times New Roman" w:eastAsia="SchoolBookSanPin" w:hAnsi="Times New Roman" w:cs="Times New Roman"/>
          <w:sz w:val="24"/>
          <w:szCs w:val="24"/>
        </w:rPr>
        <w:t xml:space="preserve"> «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СОШ </w:t>
      </w:r>
      <w:r w:rsidR="002C122C">
        <w:rPr>
          <w:rFonts w:ascii="Times New Roman" w:eastAsia="SchoolBookSanPin" w:hAnsi="Times New Roman" w:cs="Times New Roman"/>
          <w:sz w:val="24"/>
          <w:szCs w:val="24"/>
        </w:rPr>
        <w:t xml:space="preserve">с. Воскресенское»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реализуются следующие </w:t>
      </w:r>
      <w:r w:rsidRPr="00895130">
        <w:rPr>
          <w:rFonts w:ascii="Times New Roman" w:eastAsia="SchoolBookSanPin" w:hAnsi="Times New Roman" w:cs="Times New Roman"/>
          <w:b/>
          <w:sz w:val="24"/>
          <w:szCs w:val="24"/>
        </w:rPr>
        <w:t>направления внеурочной деятельности.</w:t>
      </w:r>
    </w:p>
    <w:p w14:paraId="6B442290" w14:textId="77777777" w:rsidR="00C8131C" w:rsidRPr="00895130" w:rsidRDefault="00C8131C" w:rsidP="004C5BF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1. 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Спортивно-оздоровительная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2FEEEC0B" w14:textId="77777777" w:rsidR="00C8131C" w:rsidRPr="00895130" w:rsidRDefault="00C8131C" w:rsidP="004C5BF5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2 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Проектно-исследовательская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организуется как углубленное изучение учебных предметов в процессе совместной деятельности по выполнению проектов.</w:t>
      </w:r>
    </w:p>
    <w:p w14:paraId="7BE2340A" w14:textId="77777777" w:rsidR="00C8131C" w:rsidRPr="00895130" w:rsidRDefault="00C8131C" w:rsidP="004C5BF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3. 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Коммуникативная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2FF35FDE" w14:textId="77777777" w:rsidR="00C8131C" w:rsidRPr="00895130" w:rsidRDefault="00C8131C" w:rsidP="004C5BF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4. 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Художественно-эстетическая творческая деятельность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организуется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 xml:space="preserve">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  <w:t>а также становлению умений участвовать в театрализованной деятельности.</w:t>
      </w:r>
    </w:p>
    <w:p w14:paraId="26B1816C" w14:textId="77777777" w:rsidR="00C8131C" w:rsidRPr="00895130" w:rsidRDefault="00C8131C" w:rsidP="004C5BF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5. 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Информационная культура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14:paraId="02BEC170" w14:textId="77777777" w:rsidR="00C8131C" w:rsidRPr="00895130" w:rsidRDefault="00C8131C" w:rsidP="004C5BF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6. 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Интеллектуальные марафоны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6B0F97D0" w14:textId="77777777" w:rsidR="00C8131C" w:rsidRPr="00895130" w:rsidRDefault="00C8131C" w:rsidP="004C5BF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>7. </w:t>
      </w:r>
      <w:r w:rsidRPr="00895130">
        <w:rPr>
          <w:rFonts w:ascii="Times New Roman" w:eastAsia="SchoolBookSanPin" w:hAnsi="Times New Roman" w:cs="Times New Roman"/>
          <w:bCs/>
          <w:sz w:val="24"/>
          <w:szCs w:val="24"/>
        </w:rPr>
        <w:t xml:space="preserve">«Учение с увлечением!» 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>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14:paraId="503FF442" w14:textId="1202DDC4" w:rsidR="00356FA3" w:rsidRDefault="00563E76" w:rsidP="00333F08">
      <w:pPr>
        <w:spacing w:after="0" w:line="240" w:lineRule="auto"/>
        <w:ind w:firstLine="284"/>
        <w:rPr>
          <w:rFonts w:ascii="Times New Roman" w:eastAsia="SchoolBookSanPin" w:hAnsi="Times New Roman" w:cs="Times New Roman"/>
          <w:color w:val="FF0000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К участию во внеурочной деятельности в </w:t>
      </w:r>
      <w:r w:rsidR="0091559A">
        <w:rPr>
          <w:rFonts w:ascii="Times New Roman" w:eastAsia="SchoolBookSanPin" w:hAnsi="Times New Roman" w:cs="Times New Roman"/>
          <w:sz w:val="24"/>
          <w:szCs w:val="24"/>
        </w:rPr>
        <w:t>МОУ «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СОШ </w:t>
      </w:r>
      <w:r w:rsidR="00D73953">
        <w:rPr>
          <w:rFonts w:ascii="Times New Roman" w:eastAsia="SchoolBookSanPin" w:hAnsi="Times New Roman" w:cs="Times New Roman"/>
          <w:sz w:val="24"/>
          <w:szCs w:val="24"/>
        </w:rPr>
        <w:t xml:space="preserve">с. Воскресенское» </w:t>
      </w:r>
      <w:r w:rsidR="00333F08" w:rsidRPr="00895130">
        <w:rPr>
          <w:rFonts w:ascii="Times New Roman" w:eastAsia="SchoolBookSanPin" w:hAnsi="Times New Roman" w:cs="Times New Roman"/>
          <w:sz w:val="24"/>
          <w:szCs w:val="24"/>
        </w:rPr>
        <w:t>привлекаются организации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t xml:space="preserve"> и учреждения дополнительного образования, культуры.</w:t>
      </w:r>
      <w:r w:rsidR="0015681E">
        <w:rPr>
          <w:rFonts w:ascii="Times New Roman" w:eastAsia="SchoolBookSanPin" w:hAnsi="Times New Roman" w:cs="Times New Roman"/>
          <w:sz w:val="24"/>
          <w:szCs w:val="24"/>
        </w:rPr>
        <w:t xml:space="preserve"> Детская школа искусств с. Воскресенское, районны</w:t>
      </w:r>
      <w:r w:rsidR="00333F08">
        <w:rPr>
          <w:rFonts w:ascii="Times New Roman" w:eastAsia="SchoolBookSanPin" w:hAnsi="Times New Roman" w:cs="Times New Roman"/>
          <w:sz w:val="24"/>
          <w:szCs w:val="24"/>
        </w:rPr>
        <w:t xml:space="preserve">й дом культуры с. Воскресенское, центральная районная </w:t>
      </w:r>
      <w:r w:rsidR="00333F08">
        <w:rPr>
          <w:rFonts w:ascii="Times New Roman" w:eastAsia="SchoolBookSanPin" w:hAnsi="Times New Roman" w:cs="Times New Roman"/>
          <w:sz w:val="24"/>
          <w:szCs w:val="24"/>
        </w:rPr>
        <w:lastRenderedPageBreak/>
        <w:t>библиотека.</w:t>
      </w:r>
      <w:r w:rsidRPr="00895130">
        <w:rPr>
          <w:rFonts w:ascii="Times New Roman" w:eastAsia="SchoolBookSanPin" w:hAnsi="Times New Roman" w:cs="Times New Roman"/>
          <w:sz w:val="24"/>
          <w:szCs w:val="24"/>
        </w:rPr>
        <w:br/>
      </w:r>
    </w:p>
    <w:p w14:paraId="408A75E6" w14:textId="77777777" w:rsidR="00356FA3" w:rsidRDefault="00356FA3">
      <w:pPr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14:paraId="1AD9BDF1" w14:textId="1305E7B3" w:rsidR="00356FA3" w:rsidRPr="00356FA3" w:rsidRDefault="00356FA3" w:rsidP="00356FA3">
      <w:pPr>
        <w:jc w:val="center"/>
        <w:rPr>
          <w:rFonts w:ascii="Times New Roman" w:eastAsia="SchoolBookSanPin" w:hAnsi="Times New Roman" w:cs="Times New Roman"/>
          <w:sz w:val="24"/>
          <w:szCs w:val="24"/>
        </w:rPr>
      </w:pPr>
      <w:r w:rsidRPr="00356FA3">
        <w:rPr>
          <w:rFonts w:ascii="Times New Roman" w:eastAsia="SchoolBookSanPin" w:hAnsi="Times New Roman" w:cs="Times New Roman"/>
          <w:sz w:val="24"/>
          <w:szCs w:val="24"/>
        </w:rPr>
        <w:t>План Внеурочной деятельности НОО на 202</w:t>
      </w:r>
      <w:r w:rsidR="00333F08">
        <w:rPr>
          <w:rFonts w:ascii="Times New Roman" w:eastAsia="SchoolBookSanPin" w:hAnsi="Times New Roman" w:cs="Times New Roman"/>
          <w:sz w:val="24"/>
          <w:szCs w:val="24"/>
        </w:rPr>
        <w:t>4</w:t>
      </w:r>
      <w:r w:rsidRPr="00356FA3">
        <w:rPr>
          <w:rFonts w:ascii="Times New Roman" w:eastAsia="SchoolBookSanPin" w:hAnsi="Times New Roman" w:cs="Times New Roman"/>
          <w:sz w:val="24"/>
          <w:szCs w:val="24"/>
        </w:rPr>
        <w:t>-202</w:t>
      </w:r>
      <w:r w:rsidR="00333F08">
        <w:rPr>
          <w:rFonts w:ascii="Times New Roman" w:eastAsia="SchoolBookSanPin" w:hAnsi="Times New Roman" w:cs="Times New Roman"/>
          <w:sz w:val="24"/>
          <w:szCs w:val="24"/>
        </w:rPr>
        <w:t>5</w:t>
      </w:r>
      <w:r w:rsidRPr="00356FA3">
        <w:rPr>
          <w:rFonts w:ascii="Times New Roman" w:eastAsia="SchoolBookSanPin" w:hAnsi="Times New Roman" w:cs="Times New Roman"/>
          <w:sz w:val="24"/>
          <w:szCs w:val="24"/>
        </w:rPr>
        <w:t xml:space="preserve"> учебный год.</w:t>
      </w: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3267"/>
        <w:gridCol w:w="2108"/>
        <w:gridCol w:w="1712"/>
        <w:gridCol w:w="566"/>
        <w:gridCol w:w="566"/>
        <w:gridCol w:w="566"/>
        <w:gridCol w:w="566"/>
        <w:gridCol w:w="566"/>
      </w:tblGrid>
      <w:tr w:rsidR="007B57BD" w14:paraId="201E8F0D" w14:textId="77777777" w:rsidTr="00202C02">
        <w:trPr>
          <w:trHeight w:val="555"/>
        </w:trPr>
        <w:tc>
          <w:tcPr>
            <w:tcW w:w="3267" w:type="dxa"/>
            <w:vMerge w:val="restart"/>
          </w:tcPr>
          <w:p w14:paraId="2E5881AC" w14:textId="77777777" w:rsidR="00356FA3" w:rsidRPr="00356FA3" w:rsidRDefault="00356FA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6FA3">
              <w:rPr>
                <w:rFonts w:ascii="Times New Roman" w:eastAsia="SchoolBookSanPi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108" w:type="dxa"/>
            <w:vMerge w:val="restart"/>
          </w:tcPr>
          <w:p w14:paraId="14736307" w14:textId="77777777" w:rsidR="00356FA3" w:rsidRPr="00356FA3" w:rsidRDefault="00356FA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6FA3">
              <w:rPr>
                <w:rFonts w:ascii="Times New Roman" w:eastAsia="SchoolBookSanPi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712" w:type="dxa"/>
            <w:vMerge w:val="restart"/>
          </w:tcPr>
          <w:p w14:paraId="29AAB838" w14:textId="77777777" w:rsidR="00356FA3" w:rsidRPr="00356FA3" w:rsidRDefault="00356FA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56FA3">
              <w:rPr>
                <w:rFonts w:ascii="Times New Roman" w:eastAsia="SchoolBookSanPin" w:hAnsi="Times New Roman" w:cs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830" w:type="dxa"/>
            <w:gridSpan w:val="5"/>
          </w:tcPr>
          <w:p w14:paraId="156A0A6C" w14:textId="77777777" w:rsidR="00356FA3" w:rsidRDefault="00356FA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Классы/часы</w:t>
            </w:r>
          </w:p>
        </w:tc>
      </w:tr>
      <w:tr w:rsidR="007B57BD" w14:paraId="19432264" w14:textId="77777777" w:rsidTr="00202C02">
        <w:trPr>
          <w:trHeight w:val="555"/>
        </w:trPr>
        <w:tc>
          <w:tcPr>
            <w:tcW w:w="3267" w:type="dxa"/>
            <w:vMerge/>
          </w:tcPr>
          <w:p w14:paraId="4F62B9F1" w14:textId="77777777" w:rsidR="00356FA3" w:rsidRPr="00356FA3" w:rsidRDefault="00356FA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14:paraId="198432B0" w14:textId="77777777" w:rsidR="00356FA3" w:rsidRPr="00356FA3" w:rsidRDefault="00356FA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14:paraId="7F993F22" w14:textId="77777777" w:rsidR="00356FA3" w:rsidRPr="00356FA3" w:rsidRDefault="00356FA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517FA35" w14:textId="77777777" w:rsidR="00356FA3" w:rsidRPr="00356FA3" w:rsidRDefault="00356FA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73E68AA8" w14:textId="77777777" w:rsidR="00356FA3" w:rsidRPr="00356FA3" w:rsidRDefault="00356FA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6E625334" w14:textId="77777777" w:rsidR="00356FA3" w:rsidRPr="00356FA3" w:rsidRDefault="00356FA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14:paraId="4D1EDB9D" w14:textId="77777777" w:rsidR="00356FA3" w:rsidRPr="00356FA3" w:rsidRDefault="00356FA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6" w:type="dxa"/>
          </w:tcPr>
          <w:p w14:paraId="33DBFB44" w14:textId="77777777" w:rsidR="00356FA3" w:rsidRDefault="00356FA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4б</w:t>
            </w:r>
          </w:p>
        </w:tc>
      </w:tr>
      <w:tr w:rsidR="007B57BD" w14:paraId="3F626707" w14:textId="77777777" w:rsidTr="00202C02">
        <w:tc>
          <w:tcPr>
            <w:tcW w:w="3267" w:type="dxa"/>
            <w:vMerge w:val="restart"/>
          </w:tcPr>
          <w:p w14:paraId="3F8B2321" w14:textId="77777777" w:rsidR="007B57BD" w:rsidRPr="00356FA3" w:rsidRDefault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67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108" w:type="dxa"/>
          </w:tcPr>
          <w:p w14:paraId="57CF89CB" w14:textId="77777777" w:rsidR="007B57BD" w:rsidRPr="00356FA3" w:rsidRDefault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712" w:type="dxa"/>
          </w:tcPr>
          <w:p w14:paraId="4FE624A9" w14:textId="77777777" w:rsidR="007B57BD" w:rsidRPr="00356FA3" w:rsidRDefault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Разговор, беседа, классный час</w:t>
            </w:r>
          </w:p>
        </w:tc>
        <w:tc>
          <w:tcPr>
            <w:tcW w:w="566" w:type="dxa"/>
          </w:tcPr>
          <w:p w14:paraId="4B194129" w14:textId="77777777" w:rsidR="007B57BD" w:rsidRPr="00356FA3" w:rsidRDefault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22E58C9A" w14:textId="77777777" w:rsidR="007B57BD" w:rsidRPr="00356FA3" w:rsidRDefault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5B4FA717" w14:textId="77777777" w:rsidR="007B57BD" w:rsidRPr="00356FA3" w:rsidRDefault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19CA1192" w14:textId="77777777" w:rsidR="007B57BD" w:rsidRDefault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  <w:p w14:paraId="7810DD4F" w14:textId="77777777" w:rsidR="007B57BD" w:rsidRPr="00356FA3" w:rsidRDefault="007B57BD" w:rsidP="00356FA3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A0726A5" w14:textId="77777777" w:rsidR="007B57BD" w:rsidRPr="00356FA3" w:rsidRDefault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7B57BD" w14:paraId="6AE8BC9C" w14:textId="77777777" w:rsidTr="00202C02">
        <w:tc>
          <w:tcPr>
            <w:tcW w:w="3267" w:type="dxa"/>
            <w:vMerge/>
          </w:tcPr>
          <w:p w14:paraId="3D173E47" w14:textId="77777777" w:rsidR="007B57BD" w:rsidRPr="005674B4" w:rsidRDefault="007B57BD" w:rsidP="007B5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3FBCEF40" w14:textId="77777777" w:rsidR="007B57BD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712" w:type="dxa"/>
          </w:tcPr>
          <w:p w14:paraId="4E3352B3" w14:textId="77777777" w:rsidR="007B57BD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Киноурок</w:t>
            </w:r>
            <w:proofErr w:type="spellEnd"/>
          </w:p>
        </w:tc>
        <w:tc>
          <w:tcPr>
            <w:tcW w:w="566" w:type="dxa"/>
          </w:tcPr>
          <w:p w14:paraId="21F87ED0" w14:textId="77777777" w:rsidR="007B57BD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6" w:type="dxa"/>
          </w:tcPr>
          <w:p w14:paraId="5525A69C" w14:textId="77777777" w:rsidR="007B57BD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6" w:type="dxa"/>
          </w:tcPr>
          <w:p w14:paraId="20759F97" w14:textId="77777777" w:rsidR="007B57BD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6" w:type="dxa"/>
          </w:tcPr>
          <w:p w14:paraId="5B78336E" w14:textId="77777777" w:rsidR="007B57BD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6" w:type="dxa"/>
          </w:tcPr>
          <w:p w14:paraId="2D59D90E" w14:textId="77777777" w:rsidR="007B57BD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</w:tr>
      <w:tr w:rsidR="00333F08" w14:paraId="0FBE54D7" w14:textId="77777777" w:rsidTr="00694345">
        <w:tc>
          <w:tcPr>
            <w:tcW w:w="3267" w:type="dxa"/>
          </w:tcPr>
          <w:p w14:paraId="7D98944B" w14:textId="77777777" w:rsidR="00333F08" w:rsidRPr="00895130" w:rsidRDefault="00333F08" w:rsidP="007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131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08" w:type="dxa"/>
          </w:tcPr>
          <w:p w14:paraId="617E098A" w14:textId="77777777" w:rsidR="00333F08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3B40DC8F" w14:textId="77777777" w:rsidR="00333F08" w:rsidRPr="00356FA3" w:rsidRDefault="00333F08" w:rsidP="007B57BD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712" w:type="dxa"/>
          </w:tcPr>
          <w:p w14:paraId="425A233B" w14:textId="77777777" w:rsidR="00333F08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7065AA3" w14:textId="77777777" w:rsidR="00333F08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4"/>
          </w:tcPr>
          <w:p w14:paraId="05EA7CB1" w14:textId="0B461F93" w:rsidR="00333F08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7B57BD" w14:paraId="7930CD8F" w14:textId="77777777" w:rsidTr="00202C02">
        <w:tc>
          <w:tcPr>
            <w:tcW w:w="3267" w:type="dxa"/>
          </w:tcPr>
          <w:p w14:paraId="13C97AF9" w14:textId="77777777" w:rsidR="007B57BD" w:rsidRPr="00895130" w:rsidRDefault="007B57BD" w:rsidP="007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108" w:type="dxa"/>
          </w:tcPr>
          <w:p w14:paraId="337F6525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Участие в исследовательской деятельности</w:t>
            </w:r>
          </w:p>
        </w:tc>
        <w:tc>
          <w:tcPr>
            <w:tcW w:w="1712" w:type="dxa"/>
          </w:tcPr>
          <w:p w14:paraId="3958093E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Научно-практическая конференция «Мир глазами детей»</w:t>
            </w:r>
          </w:p>
        </w:tc>
        <w:tc>
          <w:tcPr>
            <w:tcW w:w="566" w:type="dxa"/>
          </w:tcPr>
          <w:p w14:paraId="01677056" w14:textId="77777777" w:rsidR="007B57BD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6" w:type="dxa"/>
          </w:tcPr>
          <w:p w14:paraId="784D3A6D" w14:textId="77777777" w:rsidR="007B57BD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6" w:type="dxa"/>
          </w:tcPr>
          <w:p w14:paraId="45C767BA" w14:textId="77777777" w:rsidR="007B57BD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6" w:type="dxa"/>
          </w:tcPr>
          <w:p w14:paraId="0DE320D1" w14:textId="77777777" w:rsidR="007B57BD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6" w:type="dxa"/>
          </w:tcPr>
          <w:p w14:paraId="5D6EA806" w14:textId="77777777" w:rsidR="007B57BD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</w:tr>
      <w:tr w:rsidR="007B57BD" w14:paraId="6833124C" w14:textId="77777777" w:rsidTr="00202C02">
        <w:tc>
          <w:tcPr>
            <w:tcW w:w="3267" w:type="dxa"/>
          </w:tcPr>
          <w:p w14:paraId="604AEFEB" w14:textId="77777777" w:rsidR="007B57BD" w:rsidRPr="00895130" w:rsidRDefault="007B57BD" w:rsidP="007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08" w:type="dxa"/>
          </w:tcPr>
          <w:p w14:paraId="35E2E5B6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712" w:type="dxa"/>
          </w:tcPr>
          <w:p w14:paraId="5C933AB3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566" w:type="dxa"/>
          </w:tcPr>
          <w:p w14:paraId="173FDF17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085E24B7" w14:textId="5D903B76" w:rsidR="007B57BD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1EB32C2B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5AB21D20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7E14349B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7B57BD" w14:paraId="4026EB6D" w14:textId="77777777" w:rsidTr="00202C02">
        <w:trPr>
          <w:trHeight w:val="290"/>
        </w:trPr>
        <w:tc>
          <w:tcPr>
            <w:tcW w:w="3267" w:type="dxa"/>
            <w:vMerge w:val="restart"/>
          </w:tcPr>
          <w:p w14:paraId="0A51CE58" w14:textId="77777777" w:rsidR="007B57BD" w:rsidRPr="00895130" w:rsidRDefault="007B57BD" w:rsidP="007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108" w:type="dxa"/>
          </w:tcPr>
          <w:p w14:paraId="7F65CC8C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«Задорный каблучок»</w:t>
            </w:r>
          </w:p>
        </w:tc>
        <w:tc>
          <w:tcPr>
            <w:tcW w:w="1712" w:type="dxa"/>
          </w:tcPr>
          <w:p w14:paraId="7F651B1B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566" w:type="dxa"/>
          </w:tcPr>
          <w:p w14:paraId="64CDCB93" w14:textId="5633368F" w:rsidR="007B57BD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4607AE7A" w14:textId="0B8F444D" w:rsidR="007B57BD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2FBD63A0" w14:textId="0592CBC2" w:rsidR="007B57BD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0FA3BAC8" w14:textId="6F9E5ABE" w:rsidR="007B57BD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17415357" w14:textId="4E8AB3CA" w:rsidR="007B57BD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7B57BD" w14:paraId="63482547" w14:textId="77777777" w:rsidTr="00202C02">
        <w:trPr>
          <w:trHeight w:val="290"/>
        </w:trPr>
        <w:tc>
          <w:tcPr>
            <w:tcW w:w="3267" w:type="dxa"/>
            <w:vMerge/>
          </w:tcPr>
          <w:p w14:paraId="30227EA1" w14:textId="77777777" w:rsidR="007B57BD" w:rsidRPr="00895130" w:rsidRDefault="007B57BD" w:rsidP="007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3660ABA6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1712" w:type="dxa"/>
          </w:tcPr>
          <w:p w14:paraId="35A5CBE2" w14:textId="77777777" w:rsidR="007B57BD" w:rsidRDefault="007B57BD" w:rsidP="007B57BD">
            <w:r w:rsidRPr="003E295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830" w:type="dxa"/>
            <w:gridSpan w:val="5"/>
          </w:tcPr>
          <w:p w14:paraId="348B6901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333F08" w14:paraId="75D72182" w14:textId="77777777" w:rsidTr="000A6F3C">
        <w:trPr>
          <w:trHeight w:val="290"/>
        </w:trPr>
        <w:tc>
          <w:tcPr>
            <w:tcW w:w="3267" w:type="dxa"/>
          </w:tcPr>
          <w:p w14:paraId="1664B952" w14:textId="77777777" w:rsidR="00333F08" w:rsidRPr="00895130" w:rsidRDefault="00333F08" w:rsidP="007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31264200" w14:textId="7E9BC699" w:rsidR="00333F08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712" w:type="dxa"/>
          </w:tcPr>
          <w:p w14:paraId="23BED138" w14:textId="2D69270F" w:rsidR="00333F08" w:rsidRPr="003E295D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6" w:type="dxa"/>
          </w:tcPr>
          <w:p w14:paraId="60FC1AF7" w14:textId="77777777" w:rsidR="00333F08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2A353FE" w14:textId="77777777" w:rsidR="00333F08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ED9FE16" w14:textId="77777777" w:rsidR="00333F08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BF5380E" w14:textId="77777777" w:rsidR="00333F08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A6D154D" w14:textId="6974556A" w:rsidR="00333F08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7B57BD" w14:paraId="36C2F7CA" w14:textId="77777777" w:rsidTr="00202C02">
        <w:tc>
          <w:tcPr>
            <w:tcW w:w="3267" w:type="dxa"/>
          </w:tcPr>
          <w:p w14:paraId="7A9E422B" w14:textId="77777777" w:rsidR="007B57BD" w:rsidRPr="00895130" w:rsidRDefault="007B57BD" w:rsidP="007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08" w:type="dxa"/>
          </w:tcPr>
          <w:p w14:paraId="245D6130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712" w:type="dxa"/>
          </w:tcPr>
          <w:p w14:paraId="2D6621C4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6" w:type="dxa"/>
          </w:tcPr>
          <w:p w14:paraId="422A1FF0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65181BD1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68F014C3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5D5975FF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4C10ACD3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7B57BD" w14:paraId="3F406B46" w14:textId="77777777" w:rsidTr="00202C02">
        <w:tc>
          <w:tcPr>
            <w:tcW w:w="3267" w:type="dxa"/>
          </w:tcPr>
          <w:p w14:paraId="70A8D1C1" w14:textId="77777777" w:rsidR="007B57BD" w:rsidRPr="00895130" w:rsidRDefault="007B57BD" w:rsidP="007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2108" w:type="dxa"/>
          </w:tcPr>
          <w:p w14:paraId="1783BCFF" w14:textId="77777777" w:rsidR="007B57BD" w:rsidRPr="00895130" w:rsidRDefault="007B57BD" w:rsidP="007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ПлатформаУчи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712" w:type="dxa"/>
          </w:tcPr>
          <w:p w14:paraId="33F63B0F" w14:textId="77777777" w:rsidR="007B57BD" w:rsidRPr="00895130" w:rsidRDefault="007B57BD" w:rsidP="007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Мероприятия, соревнования, конкурсы</w:t>
            </w:r>
          </w:p>
        </w:tc>
        <w:tc>
          <w:tcPr>
            <w:tcW w:w="566" w:type="dxa"/>
          </w:tcPr>
          <w:p w14:paraId="08447FAD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6E2BF6D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3D69F8E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BB3ADBA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71C99AE" w14:textId="77777777" w:rsidR="007B57BD" w:rsidRPr="00356FA3" w:rsidRDefault="007B57BD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94DD6" w14:paraId="6B3F82D9" w14:textId="77777777" w:rsidTr="00202C02">
        <w:tc>
          <w:tcPr>
            <w:tcW w:w="7087" w:type="dxa"/>
            <w:gridSpan w:val="3"/>
          </w:tcPr>
          <w:p w14:paraId="256025B6" w14:textId="77777777" w:rsidR="00B94DD6" w:rsidRDefault="00B94DD6" w:rsidP="00B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566" w:type="dxa"/>
          </w:tcPr>
          <w:p w14:paraId="74938351" w14:textId="2DE5F0C0" w:rsidR="00B94DD6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5A21B036" w14:textId="24283CA6" w:rsidR="00B94DD6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14:paraId="5971F623" w14:textId="77777777" w:rsidR="00B94DD6" w:rsidRPr="00356FA3" w:rsidRDefault="00202C02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03FC737C" w14:textId="6B324309" w:rsidR="00B94DD6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06E71C90" w14:textId="6B0EB69D" w:rsidR="00B94DD6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9</w:t>
            </w:r>
          </w:p>
        </w:tc>
      </w:tr>
      <w:tr w:rsidR="00B94DD6" w14:paraId="14C2B694" w14:textId="77777777" w:rsidTr="00202C02">
        <w:tc>
          <w:tcPr>
            <w:tcW w:w="7087" w:type="dxa"/>
            <w:gridSpan w:val="3"/>
          </w:tcPr>
          <w:p w14:paraId="7E8BA40F" w14:textId="77777777" w:rsidR="00B94DD6" w:rsidRDefault="00B94DD6" w:rsidP="007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566" w:type="dxa"/>
          </w:tcPr>
          <w:p w14:paraId="4E21BC93" w14:textId="30157141" w:rsidR="00B94DD6" w:rsidRPr="00356FA3" w:rsidRDefault="00202C02" w:rsidP="00333F0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="00333F08">
              <w:rPr>
                <w:rFonts w:ascii="Times New Roman" w:eastAsia="SchoolBookSanPi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" w:type="dxa"/>
          </w:tcPr>
          <w:p w14:paraId="7F4C273E" w14:textId="5CE74F12" w:rsidR="00B94DD6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6" w:type="dxa"/>
          </w:tcPr>
          <w:p w14:paraId="278A7F8B" w14:textId="77777777" w:rsidR="00B94DD6" w:rsidRPr="00356FA3" w:rsidRDefault="00202C02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6" w:type="dxa"/>
          </w:tcPr>
          <w:p w14:paraId="074BC174" w14:textId="30EA0E92" w:rsidR="00B94DD6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6" w:type="dxa"/>
          </w:tcPr>
          <w:p w14:paraId="00493D56" w14:textId="49F270F9" w:rsidR="00B94DD6" w:rsidRPr="00356FA3" w:rsidRDefault="00333F08" w:rsidP="007B57B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306</w:t>
            </w:r>
          </w:p>
        </w:tc>
      </w:tr>
      <w:tr w:rsidR="00202C02" w14:paraId="7833B0A8" w14:textId="77777777" w:rsidTr="00202C02">
        <w:tc>
          <w:tcPr>
            <w:tcW w:w="7087" w:type="dxa"/>
            <w:gridSpan w:val="3"/>
          </w:tcPr>
          <w:p w14:paraId="0CE3174C" w14:textId="77777777" w:rsidR="00202C02" w:rsidRDefault="00202C02" w:rsidP="007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Общий объем внеурочной деятельности</w:t>
            </w:r>
          </w:p>
        </w:tc>
        <w:tc>
          <w:tcPr>
            <w:tcW w:w="2830" w:type="dxa"/>
            <w:gridSpan w:val="5"/>
          </w:tcPr>
          <w:p w14:paraId="7F01840C" w14:textId="53C9CA91" w:rsidR="00202C02" w:rsidRPr="00356FA3" w:rsidRDefault="00202C02" w:rsidP="00333F0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13</w:t>
            </w:r>
            <w:r w:rsidR="00333F08">
              <w:rPr>
                <w:rFonts w:ascii="Times New Roman" w:eastAsia="SchoolBookSanPin" w:hAnsi="Times New Roman" w:cs="Times New Roman"/>
                <w:sz w:val="24"/>
                <w:szCs w:val="24"/>
              </w:rPr>
              <w:t>87</w:t>
            </w:r>
          </w:p>
        </w:tc>
      </w:tr>
    </w:tbl>
    <w:p w14:paraId="720D0973" w14:textId="77777777" w:rsidR="00356FA3" w:rsidRDefault="00356FA3">
      <w:pPr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14:paraId="79307AAF" w14:textId="77777777" w:rsidR="00356FA3" w:rsidRDefault="00356FA3">
      <w:pPr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14:paraId="53DF79CB" w14:textId="77777777" w:rsidR="00563E76" w:rsidRPr="00895130" w:rsidRDefault="00563E76">
      <w:pPr>
        <w:rPr>
          <w:rFonts w:ascii="Times New Roman" w:eastAsia="SchoolBookSanPin" w:hAnsi="Times New Roman" w:cs="Times New Roman"/>
          <w:color w:val="FF0000"/>
          <w:sz w:val="24"/>
          <w:szCs w:val="24"/>
        </w:rPr>
        <w:sectPr w:rsidR="00563E76" w:rsidRPr="00895130" w:rsidSect="00563E76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lastRenderedPageBreak/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</w:p>
    <w:p w14:paraId="3F504214" w14:textId="77777777" w:rsidR="00E47AAB" w:rsidRPr="00895130" w:rsidRDefault="00563E7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lastRenderedPageBreak/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</w:p>
    <w:sectPr w:rsidR="00E47AAB" w:rsidRPr="00895130" w:rsidSect="00563E7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19A"/>
    <w:multiLevelType w:val="hybridMultilevel"/>
    <w:tmpl w:val="44248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BF3"/>
    <w:multiLevelType w:val="hybridMultilevel"/>
    <w:tmpl w:val="3D96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A24C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F479B"/>
    <w:multiLevelType w:val="hybridMultilevel"/>
    <w:tmpl w:val="B65C93B2"/>
    <w:lvl w:ilvl="0" w:tplc="B67893C4">
      <w:numFmt w:val="bullet"/>
      <w:lvlText w:val=""/>
      <w:lvlJc w:val="left"/>
      <w:pPr>
        <w:ind w:left="1022" w:hanging="360"/>
      </w:pPr>
      <w:rPr>
        <w:rFonts w:hint="default"/>
        <w:w w:val="100"/>
        <w:lang w:val="ru-RU" w:eastAsia="en-US" w:bidi="ar-SA"/>
      </w:rPr>
    </w:lvl>
    <w:lvl w:ilvl="1" w:tplc="3C305656">
      <w:numFmt w:val="bullet"/>
      <w:lvlText w:val=""/>
      <w:lvlJc w:val="left"/>
      <w:pPr>
        <w:ind w:left="1382" w:hanging="360"/>
      </w:pPr>
      <w:rPr>
        <w:rFonts w:hint="default"/>
        <w:w w:val="99"/>
        <w:lang w:val="ru-RU" w:eastAsia="en-US" w:bidi="ar-SA"/>
      </w:rPr>
    </w:lvl>
    <w:lvl w:ilvl="2" w:tplc="737260F4">
      <w:numFmt w:val="bullet"/>
      <w:lvlText w:val="-"/>
      <w:lvlJc w:val="left"/>
      <w:pPr>
        <w:ind w:left="15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246B552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4" w:tplc="7968244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5" w:tplc="B9D8411C">
      <w:numFmt w:val="bullet"/>
      <w:lvlText w:val="•"/>
      <w:lvlJc w:val="left"/>
      <w:pPr>
        <w:ind w:left="4944" w:hanging="140"/>
      </w:pPr>
      <w:rPr>
        <w:rFonts w:hint="default"/>
        <w:lang w:val="ru-RU" w:eastAsia="en-US" w:bidi="ar-SA"/>
      </w:rPr>
    </w:lvl>
    <w:lvl w:ilvl="6" w:tplc="649878C4">
      <w:numFmt w:val="bullet"/>
      <w:lvlText w:val="•"/>
      <w:lvlJc w:val="left"/>
      <w:pPr>
        <w:ind w:left="6093" w:hanging="140"/>
      </w:pPr>
      <w:rPr>
        <w:rFonts w:hint="default"/>
        <w:lang w:val="ru-RU" w:eastAsia="en-US" w:bidi="ar-SA"/>
      </w:rPr>
    </w:lvl>
    <w:lvl w:ilvl="7" w:tplc="789C5E38">
      <w:numFmt w:val="bullet"/>
      <w:lvlText w:val="•"/>
      <w:lvlJc w:val="left"/>
      <w:pPr>
        <w:ind w:left="7241" w:hanging="140"/>
      </w:pPr>
      <w:rPr>
        <w:rFonts w:hint="default"/>
        <w:lang w:val="ru-RU" w:eastAsia="en-US" w:bidi="ar-SA"/>
      </w:rPr>
    </w:lvl>
    <w:lvl w:ilvl="8" w:tplc="EAC2CC54">
      <w:numFmt w:val="bullet"/>
      <w:lvlText w:val="•"/>
      <w:lvlJc w:val="left"/>
      <w:pPr>
        <w:ind w:left="838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7D1667B"/>
    <w:multiLevelType w:val="hybridMultilevel"/>
    <w:tmpl w:val="88A0F8BA"/>
    <w:lvl w:ilvl="0" w:tplc="84A04D7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7AE8B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0F50C44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17C8D9A6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46F809A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80A245E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69AA19BA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346EA8D2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2D1E60A4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FC438EC"/>
    <w:multiLevelType w:val="hybridMultilevel"/>
    <w:tmpl w:val="E820C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211A78"/>
    <w:multiLevelType w:val="hybridMultilevel"/>
    <w:tmpl w:val="686A21A2"/>
    <w:lvl w:ilvl="0" w:tplc="94D4F2D6">
      <w:numFmt w:val="bullet"/>
      <w:lvlText w:val="-"/>
      <w:lvlJc w:val="left"/>
      <w:pPr>
        <w:ind w:left="66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B058EC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66A24C0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465CA47E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ED9C1BA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A514A456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plc="29F86A78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D5FCCD2A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5210BC4C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D710AD"/>
    <w:multiLevelType w:val="hybridMultilevel"/>
    <w:tmpl w:val="ECCC09E6"/>
    <w:lvl w:ilvl="0" w:tplc="08726E44">
      <w:numFmt w:val="bullet"/>
      <w:lvlText w:val=""/>
      <w:lvlJc w:val="left"/>
      <w:pPr>
        <w:ind w:left="13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6A9830">
      <w:start w:val="2"/>
      <w:numFmt w:val="decimal"/>
      <w:lvlText w:val="%2"/>
      <w:lvlJc w:val="left"/>
      <w:pPr>
        <w:ind w:left="498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1369482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3" w:tplc="D8CA4986">
      <w:numFmt w:val="bullet"/>
      <w:lvlText w:val="•"/>
      <w:lvlJc w:val="left"/>
      <w:pPr>
        <w:ind w:left="6248" w:hanging="212"/>
      </w:pPr>
      <w:rPr>
        <w:rFonts w:hint="default"/>
        <w:lang w:val="ru-RU" w:eastAsia="en-US" w:bidi="ar-SA"/>
      </w:rPr>
    </w:lvl>
    <w:lvl w:ilvl="4" w:tplc="1EDEB30E">
      <w:numFmt w:val="bullet"/>
      <w:lvlText w:val="•"/>
      <w:lvlJc w:val="left"/>
      <w:pPr>
        <w:ind w:left="6882" w:hanging="212"/>
      </w:pPr>
      <w:rPr>
        <w:rFonts w:hint="default"/>
        <w:lang w:val="ru-RU" w:eastAsia="en-US" w:bidi="ar-SA"/>
      </w:rPr>
    </w:lvl>
    <w:lvl w:ilvl="5" w:tplc="A3B87D38">
      <w:numFmt w:val="bullet"/>
      <w:lvlText w:val="•"/>
      <w:lvlJc w:val="left"/>
      <w:pPr>
        <w:ind w:left="7516" w:hanging="212"/>
      </w:pPr>
      <w:rPr>
        <w:rFonts w:hint="default"/>
        <w:lang w:val="ru-RU" w:eastAsia="en-US" w:bidi="ar-SA"/>
      </w:rPr>
    </w:lvl>
    <w:lvl w:ilvl="6" w:tplc="64A80140">
      <w:numFmt w:val="bullet"/>
      <w:lvlText w:val="•"/>
      <w:lvlJc w:val="left"/>
      <w:pPr>
        <w:ind w:left="8150" w:hanging="212"/>
      </w:pPr>
      <w:rPr>
        <w:rFonts w:hint="default"/>
        <w:lang w:val="ru-RU" w:eastAsia="en-US" w:bidi="ar-SA"/>
      </w:rPr>
    </w:lvl>
    <w:lvl w:ilvl="7" w:tplc="47F295E8">
      <w:numFmt w:val="bullet"/>
      <w:lvlText w:val="•"/>
      <w:lvlJc w:val="left"/>
      <w:pPr>
        <w:ind w:left="8784" w:hanging="212"/>
      </w:pPr>
      <w:rPr>
        <w:rFonts w:hint="default"/>
        <w:lang w:val="ru-RU" w:eastAsia="en-US" w:bidi="ar-SA"/>
      </w:rPr>
    </w:lvl>
    <w:lvl w:ilvl="8" w:tplc="8C5E9E0C">
      <w:numFmt w:val="bullet"/>
      <w:lvlText w:val="•"/>
      <w:lvlJc w:val="left"/>
      <w:pPr>
        <w:ind w:left="9418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AB"/>
    <w:rsid w:val="000B1514"/>
    <w:rsid w:val="000D280D"/>
    <w:rsid w:val="0015681E"/>
    <w:rsid w:val="00202C02"/>
    <w:rsid w:val="002C122C"/>
    <w:rsid w:val="002D7BE7"/>
    <w:rsid w:val="002E00B6"/>
    <w:rsid w:val="00317CFE"/>
    <w:rsid w:val="00333F08"/>
    <w:rsid w:val="00356FA3"/>
    <w:rsid w:val="003926AE"/>
    <w:rsid w:val="003D293F"/>
    <w:rsid w:val="003F2A17"/>
    <w:rsid w:val="004552CD"/>
    <w:rsid w:val="004C5BF5"/>
    <w:rsid w:val="00563E76"/>
    <w:rsid w:val="005669D4"/>
    <w:rsid w:val="005674B4"/>
    <w:rsid w:val="00677B98"/>
    <w:rsid w:val="00725085"/>
    <w:rsid w:val="007A1495"/>
    <w:rsid w:val="007B57BD"/>
    <w:rsid w:val="007C1F3E"/>
    <w:rsid w:val="00895130"/>
    <w:rsid w:val="0091559A"/>
    <w:rsid w:val="0093682E"/>
    <w:rsid w:val="00974FE6"/>
    <w:rsid w:val="009A49DB"/>
    <w:rsid w:val="00A37C19"/>
    <w:rsid w:val="00A914A5"/>
    <w:rsid w:val="00AC0570"/>
    <w:rsid w:val="00B94DD6"/>
    <w:rsid w:val="00C46F56"/>
    <w:rsid w:val="00C8131C"/>
    <w:rsid w:val="00CF155B"/>
    <w:rsid w:val="00D0175D"/>
    <w:rsid w:val="00D42ABD"/>
    <w:rsid w:val="00D4427E"/>
    <w:rsid w:val="00D73953"/>
    <w:rsid w:val="00E20D96"/>
    <w:rsid w:val="00E47AAB"/>
    <w:rsid w:val="00ED4D99"/>
    <w:rsid w:val="00F00ACC"/>
    <w:rsid w:val="00F74E0F"/>
    <w:rsid w:val="00F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3864"/>
  <w15:docId w15:val="{A06172B0-0B6F-44B9-9B08-F83C4C4C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0D280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2508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25085"/>
    <w:pPr>
      <w:widowControl w:val="0"/>
      <w:autoSpaceDE w:val="0"/>
      <w:autoSpaceDN w:val="0"/>
      <w:spacing w:after="0" w:line="240" w:lineRule="auto"/>
      <w:ind w:left="66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2508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250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0">
    <w:name w:val="c0"/>
    <w:basedOn w:val="a0"/>
    <w:rsid w:val="00725085"/>
  </w:style>
  <w:style w:type="character" w:customStyle="1" w:styleId="c1">
    <w:name w:val="c1"/>
    <w:basedOn w:val="a0"/>
    <w:rsid w:val="00725085"/>
  </w:style>
  <w:style w:type="paragraph" w:customStyle="1" w:styleId="c3">
    <w:name w:val="c3"/>
    <w:basedOn w:val="a"/>
    <w:rsid w:val="0072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725085"/>
  </w:style>
  <w:style w:type="character" w:customStyle="1" w:styleId="c6">
    <w:name w:val="c6"/>
    <w:basedOn w:val="a0"/>
    <w:rsid w:val="00725085"/>
  </w:style>
  <w:style w:type="paragraph" w:customStyle="1" w:styleId="c31">
    <w:name w:val="c31"/>
    <w:basedOn w:val="a"/>
    <w:rsid w:val="0072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25085"/>
  </w:style>
  <w:style w:type="paragraph" w:styleId="a8">
    <w:name w:val="header"/>
    <w:basedOn w:val="a"/>
    <w:link w:val="a9"/>
    <w:uiPriority w:val="99"/>
    <w:unhideWhenUsed/>
    <w:rsid w:val="0072508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25085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72508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25085"/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59"/>
    <w:rsid w:val="0035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o-karelia.ru/images/2022/07/TV-1290_03_ot_05.07.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Учительская</cp:lastModifiedBy>
  <cp:revision>2</cp:revision>
  <cp:lastPrinted>2023-10-04T11:58:00Z</cp:lastPrinted>
  <dcterms:created xsi:type="dcterms:W3CDTF">2024-09-03T12:11:00Z</dcterms:created>
  <dcterms:modified xsi:type="dcterms:W3CDTF">2024-09-03T12:11:00Z</dcterms:modified>
</cp:coreProperties>
</file>